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DC" w:rsidRDefault="00DB5429" w:rsidP="00DB54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основных положениях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Учетной политики ГБУ МО «Центр кадастровой оценки»</w:t>
      </w:r>
    </w:p>
    <w:p w:rsidR="00DB5429" w:rsidRPr="00DB5429" w:rsidRDefault="00DB5429" w:rsidP="00DB54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8DC" w:rsidRDefault="00F028DC" w:rsidP="001A0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DC">
        <w:rPr>
          <w:rFonts w:ascii="Times New Roman" w:hAnsi="Times New Roman" w:cs="Times New Roman"/>
          <w:sz w:val="27"/>
          <w:szCs w:val="27"/>
        </w:rPr>
        <w:t>В соответствии с требованиями пункта 9 Федерального стандарта бухгалтерского учета для организаций государственного сектора «Учетная политика, оценочные значения и ошибки», утвержденного приказом Министерства финансов Росси</w:t>
      </w:r>
      <w:r w:rsidR="000515CA">
        <w:rPr>
          <w:rFonts w:ascii="Times New Roman" w:hAnsi="Times New Roman" w:cs="Times New Roman"/>
          <w:sz w:val="27"/>
          <w:szCs w:val="27"/>
        </w:rPr>
        <w:t>йской Федерации от 30.12.2017 №</w:t>
      </w:r>
      <w:r w:rsidR="000515CA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F028DC">
        <w:rPr>
          <w:rFonts w:ascii="Times New Roman" w:hAnsi="Times New Roman" w:cs="Times New Roman"/>
          <w:sz w:val="27"/>
          <w:szCs w:val="27"/>
        </w:rPr>
        <w:t>274н</w:t>
      </w:r>
      <w:r>
        <w:rPr>
          <w:rFonts w:ascii="Times New Roman" w:hAnsi="Times New Roman" w:cs="Times New Roman"/>
          <w:sz w:val="27"/>
          <w:szCs w:val="27"/>
        </w:rPr>
        <w:t xml:space="preserve">, представляется информация об Учетной политике </w:t>
      </w:r>
      <w:r w:rsidR="005473B4">
        <w:rPr>
          <w:rFonts w:ascii="Times New Roman" w:hAnsi="Times New Roman" w:cs="Times New Roman"/>
          <w:sz w:val="27"/>
          <w:szCs w:val="27"/>
        </w:rPr>
        <w:t>Государственного бюджетного учреждения Московской области «Центр кадастровой оценки»</w:t>
      </w:r>
      <w:r w:rsidR="00F704F9">
        <w:rPr>
          <w:rFonts w:ascii="Times New Roman" w:hAnsi="Times New Roman" w:cs="Times New Roman"/>
          <w:sz w:val="27"/>
          <w:szCs w:val="27"/>
        </w:rPr>
        <w:t xml:space="preserve"> (далее – Учреждение)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B360C" w:rsidRPr="004E6039" w:rsidRDefault="00F028DC" w:rsidP="001A071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28DC">
        <w:rPr>
          <w:rFonts w:ascii="Times New Roman" w:hAnsi="Times New Roman" w:cs="Times New Roman"/>
          <w:sz w:val="28"/>
          <w:szCs w:val="28"/>
        </w:rPr>
        <w:t xml:space="preserve"> </w:t>
      </w:r>
      <w:r w:rsidR="001A071F">
        <w:rPr>
          <w:rFonts w:ascii="Times New Roman" w:hAnsi="Times New Roman" w:cs="Times New Roman"/>
          <w:sz w:val="28"/>
          <w:szCs w:val="28"/>
        </w:rPr>
        <w:t xml:space="preserve">Учетная политика </w:t>
      </w:r>
      <w:r w:rsidR="00F704F9">
        <w:rPr>
          <w:rFonts w:ascii="Times New Roman" w:hAnsi="Times New Roman" w:cs="Times New Roman"/>
          <w:sz w:val="27"/>
          <w:szCs w:val="27"/>
        </w:rPr>
        <w:t>Учреждения</w:t>
      </w:r>
      <w:r w:rsidR="001A071F">
        <w:rPr>
          <w:rFonts w:ascii="Times New Roman" w:hAnsi="Times New Roman" w:cs="Times New Roman"/>
          <w:sz w:val="28"/>
          <w:szCs w:val="28"/>
        </w:rPr>
        <w:t xml:space="preserve"> утверждена приказом </w:t>
      </w:r>
      <w:r w:rsidR="005473B4">
        <w:rPr>
          <w:rFonts w:ascii="Times New Roman" w:hAnsi="Times New Roman" w:cs="Times New Roman"/>
          <w:sz w:val="28"/>
          <w:szCs w:val="28"/>
        </w:rPr>
        <w:t>директора Учреждения</w:t>
      </w:r>
      <w:r w:rsidR="00C802E7">
        <w:rPr>
          <w:rFonts w:ascii="Times New Roman" w:hAnsi="Times New Roman" w:cs="Times New Roman"/>
          <w:sz w:val="28"/>
          <w:szCs w:val="28"/>
        </w:rPr>
        <w:t xml:space="preserve"> от </w:t>
      </w:r>
      <w:r w:rsidR="005473B4">
        <w:rPr>
          <w:rFonts w:ascii="Times New Roman" w:hAnsi="Times New Roman" w:cs="Times New Roman"/>
          <w:sz w:val="28"/>
          <w:szCs w:val="28"/>
        </w:rPr>
        <w:t>23</w:t>
      </w:r>
      <w:r w:rsidR="00C802E7">
        <w:rPr>
          <w:rFonts w:ascii="Times New Roman" w:hAnsi="Times New Roman" w:cs="Times New Roman"/>
          <w:sz w:val="28"/>
          <w:szCs w:val="28"/>
        </w:rPr>
        <w:t>.</w:t>
      </w:r>
      <w:r w:rsidR="005473B4">
        <w:rPr>
          <w:rFonts w:ascii="Times New Roman" w:hAnsi="Times New Roman" w:cs="Times New Roman"/>
          <w:sz w:val="28"/>
          <w:szCs w:val="28"/>
        </w:rPr>
        <w:t>12</w:t>
      </w:r>
      <w:r w:rsidR="00C802E7">
        <w:rPr>
          <w:rFonts w:ascii="Times New Roman" w:hAnsi="Times New Roman" w:cs="Times New Roman"/>
          <w:sz w:val="28"/>
          <w:szCs w:val="28"/>
        </w:rPr>
        <w:t>.201</w:t>
      </w:r>
      <w:r w:rsidR="005473B4">
        <w:rPr>
          <w:rFonts w:ascii="Times New Roman" w:hAnsi="Times New Roman" w:cs="Times New Roman"/>
          <w:sz w:val="28"/>
          <w:szCs w:val="28"/>
        </w:rPr>
        <w:t>9</w:t>
      </w:r>
      <w:r w:rsidR="00C802E7">
        <w:rPr>
          <w:rFonts w:ascii="Times New Roman" w:hAnsi="Times New Roman" w:cs="Times New Roman"/>
          <w:sz w:val="28"/>
          <w:szCs w:val="28"/>
        </w:rPr>
        <w:t xml:space="preserve"> № </w:t>
      </w:r>
      <w:r w:rsidR="005473B4">
        <w:rPr>
          <w:rFonts w:ascii="Times New Roman" w:hAnsi="Times New Roman" w:cs="Times New Roman"/>
          <w:sz w:val="28"/>
          <w:szCs w:val="28"/>
        </w:rPr>
        <w:t>24/ОД</w:t>
      </w:r>
      <w:r w:rsidR="001A071F" w:rsidRPr="001A071F">
        <w:rPr>
          <w:rFonts w:ascii="Times New Roman" w:hAnsi="Times New Roman" w:cs="Times New Roman"/>
          <w:sz w:val="28"/>
          <w:szCs w:val="28"/>
        </w:rPr>
        <w:t xml:space="preserve"> </w:t>
      </w:r>
      <w:r w:rsidR="001A071F" w:rsidRPr="004E6039">
        <w:rPr>
          <w:rFonts w:ascii="Times New Roman" w:hAnsi="Times New Roman" w:cs="Times New Roman"/>
          <w:sz w:val="27"/>
          <w:szCs w:val="27"/>
        </w:rPr>
        <w:t>«</w:t>
      </w:r>
      <w:r w:rsidR="004E6039" w:rsidRPr="004E6039">
        <w:rPr>
          <w:rFonts w:ascii="Times New Roman" w:hAnsi="Times New Roman" w:cs="Times New Roman"/>
          <w:sz w:val="27"/>
          <w:szCs w:val="27"/>
        </w:rPr>
        <w:t>Об утверждении учетной политики в целях бюджетного учета и налогообложения Государственного бюджетного учреждения Московской об</w:t>
      </w:r>
      <w:r w:rsidR="004D0E40">
        <w:rPr>
          <w:rFonts w:ascii="Times New Roman" w:hAnsi="Times New Roman" w:cs="Times New Roman"/>
          <w:sz w:val="27"/>
          <w:szCs w:val="27"/>
        </w:rPr>
        <w:t>ласти «Центр кадастровой оценки</w:t>
      </w:r>
      <w:r w:rsidR="001A071F" w:rsidRPr="004E6039">
        <w:rPr>
          <w:rFonts w:ascii="Times New Roman" w:hAnsi="Times New Roman" w:cs="Times New Roman"/>
          <w:sz w:val="27"/>
          <w:szCs w:val="27"/>
        </w:rPr>
        <w:t>» и состоит из следующих разделов:</w:t>
      </w:r>
    </w:p>
    <w:p w:rsidR="007C1424" w:rsidRDefault="007C1424" w:rsidP="001A0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632" w:type="dxa"/>
        <w:tblInd w:w="-5" w:type="dxa"/>
        <w:tblLook w:val="04A0" w:firstRow="1" w:lastRow="0" w:firstColumn="1" w:lastColumn="0" w:noHBand="0" w:noVBand="1"/>
      </w:tblPr>
      <w:tblGrid>
        <w:gridCol w:w="594"/>
        <w:gridCol w:w="2834"/>
        <w:gridCol w:w="7204"/>
      </w:tblGrid>
      <w:tr w:rsidR="00A07BF5" w:rsidTr="00F112B2">
        <w:tc>
          <w:tcPr>
            <w:tcW w:w="594" w:type="dxa"/>
          </w:tcPr>
          <w:p w:rsidR="00A07BF5" w:rsidRDefault="00A07BF5" w:rsidP="0020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07BF5" w:rsidRDefault="00A07BF5" w:rsidP="0020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4" w:type="dxa"/>
          </w:tcPr>
          <w:p w:rsidR="00A07BF5" w:rsidRDefault="00A07BF5" w:rsidP="0020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  <w:p w:rsidR="00A07BF5" w:rsidRDefault="00A07BF5" w:rsidP="0020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</w:tcPr>
          <w:p w:rsidR="00A07BF5" w:rsidRPr="00F028DC" w:rsidRDefault="00F028DC" w:rsidP="0020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положения</w:t>
            </w:r>
          </w:p>
        </w:tc>
      </w:tr>
      <w:tr w:rsidR="00A07BF5" w:rsidTr="00F112B2">
        <w:tc>
          <w:tcPr>
            <w:tcW w:w="594" w:type="dxa"/>
          </w:tcPr>
          <w:p w:rsidR="00A07BF5" w:rsidRDefault="00A07BF5" w:rsidP="00A07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A07BF5" w:rsidRDefault="00A07BF5" w:rsidP="0020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4" w:type="dxa"/>
          </w:tcPr>
          <w:p w:rsidR="00A07BF5" w:rsidRDefault="00A07BF5" w:rsidP="00200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2809" w:rsidTr="00F112B2">
        <w:tc>
          <w:tcPr>
            <w:tcW w:w="594" w:type="dxa"/>
            <w:vMerge w:val="restart"/>
          </w:tcPr>
          <w:p w:rsidR="00222809" w:rsidRPr="00A07BF5" w:rsidRDefault="00222809" w:rsidP="007C1424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22809" w:rsidRPr="00A07BF5" w:rsidRDefault="00222809" w:rsidP="007C1424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</w:tcPr>
          <w:p w:rsidR="00222809" w:rsidRDefault="00222809" w:rsidP="00F11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  <w:p w:rsidR="00222809" w:rsidRDefault="00222809" w:rsidP="00222809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</w:tcPr>
          <w:p w:rsidR="00222809" w:rsidRDefault="00222809" w:rsidP="007C1424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содержит перечень нормативных правовых актов</w:t>
            </w:r>
            <w:r w:rsidRPr="0040572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устанавливающих </w:t>
            </w:r>
            <w:r w:rsidRPr="0040572F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основы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Pr="0040572F">
              <w:rPr>
                <w:rFonts w:ascii="Times New Roman" w:hAnsi="Times New Roman" w:cs="Times New Roman"/>
                <w:sz w:val="28"/>
                <w:szCs w:val="28"/>
              </w:rPr>
              <w:t xml:space="preserve">и 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</w:t>
            </w:r>
            <w:r w:rsidRPr="0040572F">
              <w:rPr>
                <w:rFonts w:ascii="Times New Roman" w:hAnsi="Times New Roman" w:cs="Times New Roman"/>
                <w:sz w:val="28"/>
                <w:szCs w:val="28"/>
              </w:rPr>
              <w:t>учета, а также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ределяющих основные требования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572F">
              <w:rPr>
                <w:rFonts w:ascii="Times New Roman" w:hAnsi="Times New Roman" w:cs="Times New Roman"/>
                <w:sz w:val="28"/>
                <w:szCs w:val="28"/>
              </w:rPr>
              <w:t>к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40572F">
              <w:rPr>
                <w:rFonts w:ascii="Times New Roman" w:hAnsi="Times New Roman" w:cs="Times New Roman"/>
                <w:sz w:val="28"/>
                <w:szCs w:val="28"/>
              </w:rPr>
              <w:t xml:space="preserve"> учету и учетной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литике</w:t>
            </w:r>
            <w:r w:rsidR="004D0E40">
              <w:rPr>
                <w:rFonts w:ascii="Times New Roman" w:hAnsi="Times New Roman" w:cs="Times New Roman"/>
                <w:sz w:val="28"/>
                <w:szCs w:val="28"/>
              </w:rPr>
              <w:t>, условия изменения Учетной политики</w:t>
            </w:r>
          </w:p>
          <w:p w:rsidR="00222809" w:rsidRDefault="00222809" w:rsidP="007C1424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09" w:rsidTr="00F112B2">
        <w:tc>
          <w:tcPr>
            <w:tcW w:w="594" w:type="dxa"/>
            <w:vMerge/>
          </w:tcPr>
          <w:p w:rsidR="00222809" w:rsidRPr="00A07BF5" w:rsidRDefault="00222809" w:rsidP="007C1424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222809" w:rsidRDefault="00222809" w:rsidP="007C1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</w:tcPr>
          <w:p w:rsidR="00222809" w:rsidRDefault="00222809" w:rsidP="007C142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C4">
              <w:rPr>
                <w:rFonts w:ascii="Times New Roman" w:hAnsi="Times New Roman"/>
                <w:sz w:val="28"/>
                <w:szCs w:val="28"/>
              </w:rPr>
              <w:t>Учетная политика содержит:</w:t>
            </w:r>
          </w:p>
          <w:p w:rsidR="00222809" w:rsidRDefault="00222809" w:rsidP="00767CDC">
            <w:pPr>
              <w:tabs>
                <w:tab w:val="left" w:pos="709"/>
                <w:tab w:val="left" w:pos="1134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C4">
              <w:rPr>
                <w:rFonts w:ascii="Times New Roman" w:hAnsi="Times New Roman"/>
                <w:sz w:val="28"/>
                <w:szCs w:val="28"/>
              </w:rPr>
              <w:t>рабочий план счетов бюджетного учета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  <w:r w:rsidRPr="000E2CC4">
              <w:rPr>
                <w:rFonts w:ascii="Times New Roman" w:hAnsi="Times New Roman"/>
                <w:sz w:val="28"/>
                <w:szCs w:val="28"/>
              </w:rPr>
              <w:t>, включающ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0E2CC4">
              <w:rPr>
                <w:rFonts w:ascii="Times New Roman" w:hAnsi="Times New Roman"/>
                <w:sz w:val="28"/>
                <w:szCs w:val="28"/>
              </w:rPr>
              <w:t xml:space="preserve"> синтетические и аналитические счета бюджетного учета, охватывающие факты хозяйственной жизни по содержанию и обеспечению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Pr="000E2C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Arial"/>
                <w:sz w:val="28"/>
                <w:szCs w:val="28"/>
              </w:rPr>
              <w:t>(</w:t>
            </w:r>
            <w:r w:rsidRPr="00927644">
              <w:rPr>
                <w:rFonts w:ascii="Times New Roman" w:hAnsi="Times New Roman" w:cs="Arial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1 </w:t>
            </w:r>
            <w:r w:rsidRPr="000E2CC4">
              <w:rPr>
                <w:rFonts w:ascii="Times New Roman" w:hAnsi="Times New Roman" w:cs="Arial"/>
                <w:sz w:val="28"/>
                <w:szCs w:val="28"/>
              </w:rPr>
              <w:t>к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0E2CC4">
              <w:rPr>
                <w:rFonts w:ascii="Times New Roman" w:hAnsi="Times New Roman" w:cs="Arial"/>
                <w:sz w:val="28"/>
                <w:szCs w:val="28"/>
              </w:rPr>
              <w:t>Учетной политике)</w:t>
            </w:r>
            <w:r w:rsidRPr="000E2C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2809" w:rsidRDefault="00222809" w:rsidP="007C142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 разработанные Учреждением формы документов (приложение 2 к Учетной политике)</w:t>
            </w:r>
          </w:p>
          <w:p w:rsidR="00222809" w:rsidRDefault="00222809" w:rsidP="007C142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должностных лиц, имеющих право подписи первичных учетных документов (приложение 3 к Учетной политике)</w:t>
            </w:r>
          </w:p>
          <w:p w:rsidR="00222809" w:rsidRDefault="00222809" w:rsidP="007C142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 документооборота Учреждения (приложение 4 к Учетной политике);</w:t>
            </w:r>
          </w:p>
          <w:p w:rsidR="00C45E32" w:rsidRDefault="00C45E32" w:rsidP="007C142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признания в бухгалтерском учете и раскрытия в бухгалтерской (финансовой) отчетности событий после отчетной даты (приложение 5 к Учетной политике);</w:t>
            </w:r>
          </w:p>
          <w:p w:rsidR="00C45E32" w:rsidRDefault="00C45E32" w:rsidP="007C142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периодичность формирования регистров бухгалтерского учета (приложение 6 к Учетной политике);</w:t>
            </w:r>
          </w:p>
          <w:p w:rsidR="00C45E32" w:rsidRDefault="00C45E32" w:rsidP="007C142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перечень лиц, имеющих право получения доверенностей (приложение 7 к Учетной политике);</w:t>
            </w:r>
          </w:p>
          <w:p w:rsidR="00C45E32" w:rsidRDefault="00C45E32" w:rsidP="00C45E32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лиц, имеющих право получения денежных средств под отчет (приложение 8 к Учетной политике);</w:t>
            </w:r>
          </w:p>
          <w:p w:rsidR="00C45E32" w:rsidRDefault="00C45E32" w:rsidP="00C45E32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о выдаче под отчет денежных средств (приложение 9 к Учетной политике);</w:t>
            </w:r>
          </w:p>
          <w:p w:rsidR="00C45E32" w:rsidRDefault="00C45E32" w:rsidP="00C45E32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лиц, имеющих право получения бланков строгой отчетности (приложение 10 к Учетной политике);</w:t>
            </w:r>
          </w:p>
          <w:p w:rsidR="00C45E32" w:rsidRDefault="00C45E32" w:rsidP="00C45E32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о приемке, хранении, выдаче (списании) бланков строгой отчетности (приложение 11 к Учетной политике);</w:t>
            </w:r>
          </w:p>
          <w:p w:rsidR="00C45E32" w:rsidRDefault="00C45E32" w:rsidP="00C45E32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о служебных командировках (приложение 12 к Учетной политике);</w:t>
            </w:r>
          </w:p>
          <w:p w:rsidR="00C45E32" w:rsidRDefault="00C45E32" w:rsidP="00C45E32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о комиссии по поступлению и выбытию активов (приложение 13 к Учетной политике)</w:t>
            </w:r>
            <w:r w:rsidR="004D0E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0E40" w:rsidRDefault="004D0E40" w:rsidP="004D0E40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проведения инвентаризации имущества и обязательств Учреждения (приложение 14 к Учетной политике);</w:t>
            </w:r>
          </w:p>
          <w:p w:rsidR="004D0E40" w:rsidRDefault="004D0E40" w:rsidP="004D0E40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о внутреннем финансовом контроле (приложение 15 к Учетной политике);</w:t>
            </w:r>
          </w:p>
          <w:p w:rsidR="00222809" w:rsidRDefault="00222809" w:rsidP="000515CA">
            <w:pPr>
              <w:tabs>
                <w:tab w:val="left" w:pos="709"/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E40" w:rsidTr="00F112B2">
        <w:tc>
          <w:tcPr>
            <w:tcW w:w="594" w:type="dxa"/>
          </w:tcPr>
          <w:p w:rsidR="004D0E40" w:rsidRPr="00222809" w:rsidRDefault="004D0E40" w:rsidP="004D0E40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4" w:type="dxa"/>
          </w:tcPr>
          <w:p w:rsidR="004D0E40" w:rsidRPr="004D0E40" w:rsidRDefault="004D0E40" w:rsidP="004D0E40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Нефинансовые активы</w:t>
            </w:r>
          </w:p>
        </w:tc>
        <w:tc>
          <w:tcPr>
            <w:tcW w:w="7204" w:type="dxa"/>
          </w:tcPr>
          <w:p w:rsidR="004D0E40" w:rsidRDefault="004D0E40" w:rsidP="004D0E40">
            <w:pPr>
              <w:tabs>
                <w:tab w:val="left" w:pos="851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учета нефинансовых активов: принятие к учету, отнесение нефинансовых активов к основным средствам, материальным запасам; </w:t>
            </w:r>
          </w:p>
          <w:p w:rsidR="004D0E40" w:rsidRDefault="004D0E40" w:rsidP="004D0E40">
            <w:pPr>
              <w:tabs>
                <w:tab w:val="left" w:pos="851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первоначальная стоимость объектов нефинансовых активов, определение текущей оценочной стоимости в целях принятия к бухгалтерскому учету;</w:t>
            </w:r>
          </w:p>
          <w:p w:rsidR="004D0E40" w:rsidRDefault="004D0E40" w:rsidP="004D0E40">
            <w:pPr>
              <w:tabs>
                <w:tab w:val="left" w:pos="851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изменение первоначальной (балансовой) стоимости; </w:t>
            </w:r>
          </w:p>
          <w:p w:rsidR="004D0E40" w:rsidRDefault="004D0E40" w:rsidP="004D0E40">
            <w:pPr>
              <w:tabs>
                <w:tab w:val="left" w:pos="851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выбытие (отпуск) материальных запасов;</w:t>
            </w:r>
          </w:p>
          <w:p w:rsidR="004D0E40" w:rsidRPr="0040572F" w:rsidRDefault="004D0E40" w:rsidP="00641983">
            <w:pPr>
              <w:tabs>
                <w:tab w:val="left" w:pos="851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справедливой стоимости нефинансовых активов</w:t>
            </w:r>
          </w:p>
        </w:tc>
      </w:tr>
      <w:tr w:rsidR="004D0E40" w:rsidTr="00F112B2">
        <w:tc>
          <w:tcPr>
            <w:tcW w:w="594" w:type="dxa"/>
          </w:tcPr>
          <w:p w:rsidR="004D0E40" w:rsidRDefault="004D0E40" w:rsidP="004D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4" w:type="dxa"/>
          </w:tcPr>
          <w:p w:rsidR="004D0E40" w:rsidRPr="004D0E40" w:rsidRDefault="004D0E40" w:rsidP="004D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7204" w:type="dxa"/>
          </w:tcPr>
          <w:p w:rsidR="004D0E40" w:rsidRDefault="004D0E40" w:rsidP="004D0E40">
            <w:pPr>
              <w:tabs>
                <w:tab w:val="left" w:pos="851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учета основных средств;</w:t>
            </w:r>
          </w:p>
          <w:p w:rsidR="004D0E40" w:rsidRDefault="004D0E40" w:rsidP="004D0E40">
            <w:pPr>
              <w:tabs>
                <w:tab w:val="left" w:pos="851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инвентарного номера объектов основных средств;</w:t>
            </w:r>
          </w:p>
          <w:p w:rsidR="004D0E40" w:rsidRDefault="004D0E40" w:rsidP="004D0E40">
            <w:pPr>
              <w:tabs>
                <w:tab w:val="left" w:pos="851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полезного использования объектов нефинансовых активов;</w:t>
            </w:r>
          </w:p>
          <w:p w:rsidR="004D0E40" w:rsidRDefault="004D0E40" w:rsidP="004D0E40">
            <w:pPr>
              <w:tabs>
                <w:tab w:val="left" w:pos="851"/>
              </w:tabs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начисления амортизации на объекты основных средств;</w:t>
            </w:r>
          </w:p>
          <w:p w:rsidR="004D0E40" w:rsidRDefault="004D0E40" w:rsidP="004D0E40">
            <w:pPr>
              <w:tabs>
                <w:tab w:val="left" w:pos="851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разукомлектация, переоценка, консервация и выбытие основных средств.</w:t>
            </w:r>
          </w:p>
        </w:tc>
      </w:tr>
      <w:tr w:rsidR="004D0E40" w:rsidTr="00F112B2">
        <w:tc>
          <w:tcPr>
            <w:tcW w:w="594" w:type="dxa"/>
          </w:tcPr>
          <w:p w:rsidR="004D0E40" w:rsidRDefault="004D0E40" w:rsidP="004D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</w:tcPr>
          <w:p w:rsidR="004D0E40" w:rsidRPr="004D0E40" w:rsidRDefault="004D0E40" w:rsidP="004D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Материально-производственные запасы</w:t>
            </w:r>
          </w:p>
        </w:tc>
        <w:tc>
          <w:tcPr>
            <w:tcW w:w="7204" w:type="dxa"/>
          </w:tcPr>
          <w:p w:rsidR="004D0E40" w:rsidRDefault="004D0E40" w:rsidP="004D0E40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учета материальных запасов;</w:t>
            </w:r>
          </w:p>
          <w:p w:rsidR="004D0E40" w:rsidRDefault="004D0E40" w:rsidP="004D0E40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списания и выдачи материальных запасов</w:t>
            </w:r>
          </w:p>
          <w:p w:rsidR="004D0E40" w:rsidRDefault="004D0E40" w:rsidP="004D0E40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E40" w:rsidTr="00F112B2">
        <w:tc>
          <w:tcPr>
            <w:tcW w:w="594" w:type="dxa"/>
          </w:tcPr>
          <w:p w:rsidR="004D0E40" w:rsidRDefault="004D0E40" w:rsidP="004D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4" w:type="dxa"/>
          </w:tcPr>
          <w:p w:rsidR="004D0E40" w:rsidRPr="004D0E40" w:rsidRDefault="004D0E40" w:rsidP="004D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выполнение работ, оказание услуг</w:t>
            </w:r>
          </w:p>
        </w:tc>
        <w:tc>
          <w:tcPr>
            <w:tcW w:w="7204" w:type="dxa"/>
          </w:tcPr>
          <w:p w:rsidR="004D0E40" w:rsidRDefault="004D0E40" w:rsidP="004D0E40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состава затрат;</w:t>
            </w:r>
          </w:p>
          <w:p w:rsidR="004D0E40" w:rsidRDefault="004D0E40" w:rsidP="004D0E40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распределения расходов на себестоимость услуг (работ)</w:t>
            </w:r>
          </w:p>
        </w:tc>
      </w:tr>
      <w:tr w:rsidR="004D0E40" w:rsidTr="00F112B2">
        <w:tc>
          <w:tcPr>
            <w:tcW w:w="594" w:type="dxa"/>
          </w:tcPr>
          <w:p w:rsidR="004D0E40" w:rsidRDefault="004D0E40" w:rsidP="004D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4" w:type="dxa"/>
          </w:tcPr>
          <w:p w:rsidR="004D0E40" w:rsidRPr="004D0E40" w:rsidRDefault="004D0E40" w:rsidP="004D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пользования активами</w:t>
            </w:r>
          </w:p>
        </w:tc>
        <w:tc>
          <w:tcPr>
            <w:tcW w:w="7204" w:type="dxa"/>
          </w:tcPr>
          <w:p w:rsidR="004D0E40" w:rsidRDefault="004D0E40" w:rsidP="004D0E40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учета объектов операционной аренды;</w:t>
            </w:r>
          </w:p>
          <w:p w:rsidR="004D0E40" w:rsidRDefault="004D0E40" w:rsidP="004D0E40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начисления амортизации прав пользования объектов операционной аренды</w:t>
            </w:r>
          </w:p>
        </w:tc>
      </w:tr>
      <w:tr w:rsidR="004D0E40" w:rsidTr="00F112B2">
        <w:tc>
          <w:tcPr>
            <w:tcW w:w="594" w:type="dxa"/>
          </w:tcPr>
          <w:p w:rsidR="004D0E40" w:rsidRDefault="004D0E40" w:rsidP="004D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4" w:type="dxa"/>
          </w:tcPr>
          <w:p w:rsidR="004D0E40" w:rsidRPr="004D0E40" w:rsidRDefault="004D0E40" w:rsidP="004D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 и денежные документы Учреждения</w:t>
            </w:r>
          </w:p>
        </w:tc>
        <w:tc>
          <w:tcPr>
            <w:tcW w:w="7204" w:type="dxa"/>
          </w:tcPr>
          <w:p w:rsidR="004D0E40" w:rsidRDefault="004D0E40" w:rsidP="004D0E40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учета денежных средств Учреждения</w:t>
            </w:r>
          </w:p>
        </w:tc>
      </w:tr>
      <w:tr w:rsidR="004D0E40" w:rsidTr="00F112B2">
        <w:tc>
          <w:tcPr>
            <w:tcW w:w="594" w:type="dxa"/>
          </w:tcPr>
          <w:p w:rsidR="004D0E40" w:rsidRDefault="004D0E40" w:rsidP="004D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4" w:type="dxa"/>
          </w:tcPr>
          <w:p w:rsidR="004D0E40" w:rsidRPr="004D0E40" w:rsidRDefault="004D0E40" w:rsidP="004D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дебиторами</w:t>
            </w:r>
          </w:p>
        </w:tc>
        <w:tc>
          <w:tcPr>
            <w:tcW w:w="7204" w:type="dxa"/>
          </w:tcPr>
          <w:p w:rsidR="004D0E40" w:rsidRDefault="004D0E40" w:rsidP="004D0E40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учета доходов</w:t>
            </w:r>
          </w:p>
        </w:tc>
      </w:tr>
      <w:tr w:rsidR="00D400EA" w:rsidTr="00F112B2">
        <w:tc>
          <w:tcPr>
            <w:tcW w:w="594" w:type="dxa"/>
          </w:tcPr>
          <w:p w:rsidR="00D400EA" w:rsidRDefault="00D400EA" w:rsidP="004D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4" w:type="dxa"/>
          </w:tcPr>
          <w:p w:rsidR="00D400EA" w:rsidRPr="00D400EA" w:rsidRDefault="00D400EA" w:rsidP="004D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выданным авансам</w:t>
            </w:r>
          </w:p>
        </w:tc>
        <w:tc>
          <w:tcPr>
            <w:tcW w:w="7204" w:type="dxa"/>
          </w:tcPr>
          <w:p w:rsidR="00D400EA" w:rsidRDefault="00D400EA" w:rsidP="00D400EA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учета выданных авансов</w:t>
            </w:r>
          </w:p>
        </w:tc>
      </w:tr>
      <w:tr w:rsidR="0077310C" w:rsidTr="00F112B2">
        <w:tc>
          <w:tcPr>
            <w:tcW w:w="594" w:type="dxa"/>
          </w:tcPr>
          <w:p w:rsidR="0077310C" w:rsidRDefault="0077310C" w:rsidP="004D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4" w:type="dxa"/>
          </w:tcPr>
          <w:p w:rsidR="0077310C" w:rsidRPr="0077310C" w:rsidRDefault="0077310C" w:rsidP="00773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персоналов по оплате труда</w:t>
            </w:r>
          </w:p>
        </w:tc>
        <w:tc>
          <w:tcPr>
            <w:tcW w:w="7204" w:type="dxa"/>
          </w:tcPr>
          <w:p w:rsidR="0077310C" w:rsidRDefault="0077310C" w:rsidP="004D0E40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учета расчетов с работниками по оплате труда</w:t>
            </w:r>
          </w:p>
        </w:tc>
      </w:tr>
      <w:tr w:rsidR="0077310C" w:rsidTr="00F112B2">
        <w:tc>
          <w:tcPr>
            <w:tcW w:w="594" w:type="dxa"/>
          </w:tcPr>
          <w:p w:rsidR="0077310C" w:rsidRDefault="0077310C" w:rsidP="004D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4" w:type="dxa"/>
          </w:tcPr>
          <w:p w:rsidR="0077310C" w:rsidRPr="0077310C" w:rsidRDefault="0077310C" w:rsidP="004D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учредителем</w:t>
            </w:r>
          </w:p>
        </w:tc>
        <w:tc>
          <w:tcPr>
            <w:tcW w:w="7204" w:type="dxa"/>
          </w:tcPr>
          <w:p w:rsidR="0077310C" w:rsidRDefault="0077310C" w:rsidP="004D0E40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отражения показателей расчетов с учредителем</w:t>
            </w:r>
          </w:p>
        </w:tc>
      </w:tr>
      <w:tr w:rsidR="0077310C" w:rsidTr="00F112B2">
        <w:tc>
          <w:tcPr>
            <w:tcW w:w="594" w:type="dxa"/>
          </w:tcPr>
          <w:p w:rsidR="0077310C" w:rsidRDefault="0077310C" w:rsidP="004D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4" w:type="dxa"/>
          </w:tcPr>
          <w:p w:rsidR="0077310C" w:rsidRPr="0077310C" w:rsidRDefault="0077310C" w:rsidP="004D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обязательствам учреждения</w:t>
            </w:r>
          </w:p>
        </w:tc>
        <w:tc>
          <w:tcPr>
            <w:tcW w:w="7204" w:type="dxa"/>
          </w:tcPr>
          <w:p w:rsidR="0077310C" w:rsidRDefault="0077310C" w:rsidP="0077310C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учета средств, поступивших во временное распоряжение;</w:t>
            </w:r>
          </w:p>
          <w:p w:rsidR="0077310C" w:rsidRDefault="0077310C" w:rsidP="0077310C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учета расчетов с прочими кредиторами</w:t>
            </w:r>
          </w:p>
        </w:tc>
      </w:tr>
      <w:tr w:rsidR="00F72192" w:rsidTr="00F112B2">
        <w:tc>
          <w:tcPr>
            <w:tcW w:w="594" w:type="dxa"/>
          </w:tcPr>
          <w:p w:rsidR="00F72192" w:rsidRDefault="00F72192" w:rsidP="004D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4" w:type="dxa"/>
          </w:tcPr>
          <w:p w:rsidR="00F72192" w:rsidRPr="00F72192" w:rsidRDefault="00F72192" w:rsidP="004D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списания задолженностей</w:t>
            </w:r>
          </w:p>
        </w:tc>
        <w:tc>
          <w:tcPr>
            <w:tcW w:w="7204" w:type="dxa"/>
          </w:tcPr>
          <w:p w:rsidR="00F72192" w:rsidRDefault="00F72192" w:rsidP="004D0E40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списания задолженности</w:t>
            </w:r>
          </w:p>
        </w:tc>
      </w:tr>
      <w:tr w:rsidR="00F72192" w:rsidTr="00F112B2">
        <w:tc>
          <w:tcPr>
            <w:tcW w:w="594" w:type="dxa"/>
          </w:tcPr>
          <w:p w:rsidR="00F72192" w:rsidRDefault="00F72192" w:rsidP="004D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4" w:type="dxa"/>
          </w:tcPr>
          <w:p w:rsidR="00F72192" w:rsidRPr="00F72192" w:rsidRDefault="00F72192" w:rsidP="004D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виды доходов и расходов</w:t>
            </w:r>
          </w:p>
        </w:tc>
        <w:tc>
          <w:tcPr>
            <w:tcW w:w="7204" w:type="dxa"/>
          </w:tcPr>
          <w:p w:rsidR="00F72192" w:rsidRDefault="00F72192" w:rsidP="00F7219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12BFB">
              <w:rPr>
                <w:rFonts w:ascii="Times New Roman" w:hAnsi="Times New Roman" w:cs="Times New Roman"/>
                <w:sz w:val="28"/>
                <w:szCs w:val="28"/>
              </w:rPr>
              <w:t>Учет сумм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ходов, начисленных (полученных) </w:t>
            </w:r>
            <w:r w:rsidRPr="00C12BFB">
              <w:rPr>
                <w:rFonts w:ascii="Times New Roman" w:hAnsi="Times New Roman" w:cs="Times New Roman"/>
                <w:sz w:val="28"/>
                <w:szCs w:val="28"/>
              </w:rPr>
              <w:t>в отчетном периоде, но относящихся к будущим отчетным периодам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2192" w:rsidTr="00F112B2">
        <w:tc>
          <w:tcPr>
            <w:tcW w:w="594" w:type="dxa"/>
          </w:tcPr>
          <w:p w:rsidR="00F72192" w:rsidRDefault="00F72192" w:rsidP="004D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4" w:type="dxa"/>
          </w:tcPr>
          <w:p w:rsidR="00F72192" w:rsidRPr="00F72192" w:rsidRDefault="00F72192" w:rsidP="004D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Резервы учреждения</w:t>
            </w:r>
          </w:p>
        </w:tc>
        <w:tc>
          <w:tcPr>
            <w:tcW w:w="7204" w:type="dxa"/>
          </w:tcPr>
          <w:p w:rsidR="00F72192" w:rsidRDefault="00F72192" w:rsidP="00F72192">
            <w:pPr>
              <w:ind w:firstLine="57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Формирование резервов предстоящих расходов осуществляется в</w:t>
            </w:r>
            <w:r w:rsidRPr="00C572ED">
              <w:rPr>
                <w:rFonts w:ascii="Times New Roman" w:eastAsia="Calibri" w:hAnsi="Times New Roman"/>
                <w:sz w:val="28"/>
                <w:szCs w:val="28"/>
              </w:rPr>
              <w:t xml:space="preserve"> целях равномерного отнесения предстоящих расходов и платежей на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финансовый результат Учреждения по обязательства</w:t>
            </w:r>
            <w:r w:rsidR="00567AC6">
              <w:rPr>
                <w:rFonts w:ascii="Times New Roman" w:eastAsia="Calibri" w:hAnsi="Times New Roman"/>
                <w:sz w:val="28"/>
                <w:szCs w:val="28"/>
              </w:rPr>
              <w:t xml:space="preserve">м, не определенным по величине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 (или) времени исполнения. </w:t>
            </w:r>
          </w:p>
          <w:p w:rsidR="00F72192" w:rsidRPr="00F72192" w:rsidRDefault="00F72192" w:rsidP="00F72192">
            <w:pPr>
              <w:ind w:firstLine="57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Особенности формирования</w:t>
            </w:r>
            <w:r w:rsidRPr="00C572ED">
              <w:rPr>
                <w:rFonts w:ascii="Times New Roman" w:eastAsia="Calibri" w:hAnsi="Times New Roman"/>
                <w:sz w:val="28"/>
                <w:szCs w:val="28"/>
              </w:rPr>
              <w:t xml:space="preserve"> резерв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C572ED">
              <w:rPr>
                <w:rFonts w:ascii="Times New Roman" w:eastAsia="Calibri" w:hAnsi="Times New Roman"/>
                <w:sz w:val="28"/>
                <w:szCs w:val="28"/>
              </w:rPr>
              <w:t xml:space="preserve"> для предстоящей оплаты отпусков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за фактически отработанное время, р</w:t>
            </w:r>
            <w:r w:rsidRPr="00D2053C">
              <w:rPr>
                <w:rFonts w:ascii="Times New Roman" w:eastAsia="Calibri" w:hAnsi="Times New Roman"/>
                <w:sz w:val="28"/>
                <w:szCs w:val="28"/>
              </w:rPr>
              <w:t>езерв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D2053C">
              <w:rPr>
                <w:rFonts w:ascii="Times New Roman" w:eastAsia="Calibri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оплату обязательств, по которым </w:t>
            </w:r>
            <w:r w:rsidRPr="00D2053C">
              <w:rPr>
                <w:rFonts w:ascii="Times New Roman" w:eastAsia="Calibri" w:hAnsi="Times New Roman"/>
                <w:sz w:val="28"/>
                <w:szCs w:val="28"/>
              </w:rPr>
              <w:t>не поступили расчетные документы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резерва </w:t>
            </w:r>
            <w:r w:rsidRPr="00BF4B84">
              <w:rPr>
                <w:rFonts w:ascii="Times New Roman" w:hAnsi="Times New Roman"/>
                <w:sz w:val="28"/>
              </w:rPr>
              <w:t xml:space="preserve">на </w:t>
            </w:r>
            <w:r>
              <w:rPr>
                <w:rFonts w:ascii="Times New Roman" w:hAnsi="Times New Roman"/>
                <w:sz w:val="28"/>
              </w:rPr>
              <w:t>оплату расходов, возникающих из претензионных требований.</w:t>
            </w:r>
          </w:p>
        </w:tc>
      </w:tr>
      <w:tr w:rsidR="000122CC" w:rsidTr="00F112B2">
        <w:tc>
          <w:tcPr>
            <w:tcW w:w="594" w:type="dxa"/>
          </w:tcPr>
          <w:p w:rsidR="000122CC" w:rsidRDefault="000122CC" w:rsidP="004D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4" w:type="dxa"/>
          </w:tcPr>
          <w:p w:rsidR="000122CC" w:rsidRPr="000122CC" w:rsidRDefault="000122CC" w:rsidP="004D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Санкционирование расходов</w:t>
            </w:r>
          </w:p>
        </w:tc>
        <w:tc>
          <w:tcPr>
            <w:tcW w:w="7204" w:type="dxa"/>
          </w:tcPr>
          <w:p w:rsidR="000122CC" w:rsidRDefault="000122CC" w:rsidP="004D0E40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отражения бюджетных и денежных  обязательств</w:t>
            </w:r>
          </w:p>
        </w:tc>
      </w:tr>
      <w:tr w:rsidR="000122CC" w:rsidTr="00F112B2">
        <w:tc>
          <w:tcPr>
            <w:tcW w:w="594" w:type="dxa"/>
          </w:tcPr>
          <w:p w:rsidR="000122CC" w:rsidRDefault="000122CC" w:rsidP="0001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4" w:type="dxa"/>
          </w:tcPr>
          <w:p w:rsidR="000122CC" w:rsidRPr="000122CC" w:rsidRDefault="000122CC" w:rsidP="0001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отдельных видов забалансовых счетов</w:t>
            </w:r>
          </w:p>
        </w:tc>
        <w:tc>
          <w:tcPr>
            <w:tcW w:w="7204" w:type="dxa"/>
          </w:tcPr>
          <w:p w:rsidR="000122CC" w:rsidRPr="0040572F" w:rsidRDefault="000122CC" w:rsidP="00F112B2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учета ценностей, находящихся у Учреждения, но не закрепленных за ним на праве оперативного управления (материальные ценности, учет которых предусмотрен вне балансовых счетов (основные средства</w:t>
            </w:r>
            <w:r w:rsidRPr="00E804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 стоимостью до 10</w:t>
            </w:r>
            <w:r w:rsidR="00567AC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="00567AC6">
              <w:rPr>
                <w:rFonts w:ascii="Times New Roman" w:hAnsi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E324B" w:rsidRDefault="00DE324B" w:rsidP="001A0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324B" w:rsidSect="00F112B2">
      <w:headerReference w:type="default" r:id="rId7"/>
      <w:pgSz w:w="11906" w:h="16838"/>
      <w:pgMar w:top="1134" w:right="566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4CE" w:rsidRDefault="00FB44CE" w:rsidP="007C4E5F">
      <w:pPr>
        <w:spacing w:after="0" w:line="240" w:lineRule="auto"/>
      </w:pPr>
      <w:r>
        <w:separator/>
      </w:r>
    </w:p>
  </w:endnote>
  <w:endnote w:type="continuationSeparator" w:id="0">
    <w:p w:rsidR="00FB44CE" w:rsidRDefault="00FB44CE" w:rsidP="007C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4CE" w:rsidRDefault="00FB44CE" w:rsidP="007C4E5F">
      <w:pPr>
        <w:spacing w:after="0" w:line="240" w:lineRule="auto"/>
      </w:pPr>
      <w:r>
        <w:separator/>
      </w:r>
    </w:p>
  </w:footnote>
  <w:footnote w:type="continuationSeparator" w:id="0">
    <w:p w:rsidR="00FB44CE" w:rsidRDefault="00FB44CE" w:rsidP="007C4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09377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C4E5F" w:rsidRPr="007C4E5F" w:rsidRDefault="007C4E5F">
        <w:pPr>
          <w:pStyle w:val="a4"/>
          <w:jc w:val="center"/>
          <w:rPr>
            <w:rFonts w:ascii="Times New Roman" w:hAnsi="Times New Roman" w:cs="Times New Roman"/>
          </w:rPr>
        </w:pPr>
        <w:r w:rsidRPr="007C4E5F">
          <w:rPr>
            <w:rFonts w:ascii="Times New Roman" w:hAnsi="Times New Roman" w:cs="Times New Roman"/>
          </w:rPr>
          <w:fldChar w:fldCharType="begin"/>
        </w:r>
        <w:r w:rsidRPr="007C4E5F">
          <w:rPr>
            <w:rFonts w:ascii="Times New Roman" w:hAnsi="Times New Roman" w:cs="Times New Roman"/>
          </w:rPr>
          <w:instrText>PAGE   \* MERGEFORMAT</w:instrText>
        </w:r>
        <w:r w:rsidRPr="007C4E5F">
          <w:rPr>
            <w:rFonts w:ascii="Times New Roman" w:hAnsi="Times New Roman" w:cs="Times New Roman"/>
          </w:rPr>
          <w:fldChar w:fldCharType="separate"/>
        </w:r>
        <w:r w:rsidR="00DB5429">
          <w:rPr>
            <w:rFonts w:ascii="Times New Roman" w:hAnsi="Times New Roman" w:cs="Times New Roman"/>
            <w:noProof/>
          </w:rPr>
          <w:t>3</w:t>
        </w:r>
        <w:r w:rsidRPr="007C4E5F">
          <w:rPr>
            <w:rFonts w:ascii="Times New Roman" w:hAnsi="Times New Roman" w:cs="Times New Roman"/>
          </w:rPr>
          <w:fldChar w:fldCharType="end"/>
        </w:r>
      </w:p>
    </w:sdtContent>
  </w:sdt>
  <w:p w:rsidR="007C4E5F" w:rsidRDefault="007C4E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4489"/>
    <w:multiLevelType w:val="hybridMultilevel"/>
    <w:tmpl w:val="DEB084FA"/>
    <w:lvl w:ilvl="0" w:tplc="8AFC7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1F"/>
    <w:rsid w:val="000122CC"/>
    <w:rsid w:val="000515CA"/>
    <w:rsid w:val="001008D8"/>
    <w:rsid w:val="00167FD4"/>
    <w:rsid w:val="001768ED"/>
    <w:rsid w:val="0018291B"/>
    <w:rsid w:val="0018645E"/>
    <w:rsid w:val="001A071F"/>
    <w:rsid w:val="002009D4"/>
    <w:rsid w:val="0021368B"/>
    <w:rsid w:val="00222809"/>
    <w:rsid w:val="002447B4"/>
    <w:rsid w:val="002B439B"/>
    <w:rsid w:val="002B5000"/>
    <w:rsid w:val="00303DDB"/>
    <w:rsid w:val="003866EC"/>
    <w:rsid w:val="00452D21"/>
    <w:rsid w:val="00473EB5"/>
    <w:rsid w:val="004C4F42"/>
    <w:rsid w:val="004D0E40"/>
    <w:rsid w:val="004E6039"/>
    <w:rsid w:val="005473B4"/>
    <w:rsid w:val="00562406"/>
    <w:rsid w:val="00567AC6"/>
    <w:rsid w:val="005D070A"/>
    <w:rsid w:val="005F5E7B"/>
    <w:rsid w:val="00634601"/>
    <w:rsid w:val="00641983"/>
    <w:rsid w:val="00653CDD"/>
    <w:rsid w:val="00657605"/>
    <w:rsid w:val="00661D1A"/>
    <w:rsid w:val="00664D18"/>
    <w:rsid w:val="006B589C"/>
    <w:rsid w:val="006B6F0A"/>
    <w:rsid w:val="00737054"/>
    <w:rsid w:val="007409BD"/>
    <w:rsid w:val="00767CDC"/>
    <w:rsid w:val="0077310C"/>
    <w:rsid w:val="00791372"/>
    <w:rsid w:val="007C1424"/>
    <w:rsid w:val="007C4E5F"/>
    <w:rsid w:val="007D74F7"/>
    <w:rsid w:val="00851803"/>
    <w:rsid w:val="0085481C"/>
    <w:rsid w:val="008D3FE3"/>
    <w:rsid w:val="009A5A1D"/>
    <w:rsid w:val="00A07BF5"/>
    <w:rsid w:val="00A56B8E"/>
    <w:rsid w:val="00A84518"/>
    <w:rsid w:val="00A95B73"/>
    <w:rsid w:val="00AB334C"/>
    <w:rsid w:val="00AF7A04"/>
    <w:rsid w:val="00BA12AE"/>
    <w:rsid w:val="00C15247"/>
    <w:rsid w:val="00C45E32"/>
    <w:rsid w:val="00C750AD"/>
    <w:rsid w:val="00C802E7"/>
    <w:rsid w:val="00C80648"/>
    <w:rsid w:val="00C93940"/>
    <w:rsid w:val="00CB360C"/>
    <w:rsid w:val="00D05317"/>
    <w:rsid w:val="00D12154"/>
    <w:rsid w:val="00D400EA"/>
    <w:rsid w:val="00D54651"/>
    <w:rsid w:val="00DB5429"/>
    <w:rsid w:val="00DD451E"/>
    <w:rsid w:val="00DD7006"/>
    <w:rsid w:val="00DE324B"/>
    <w:rsid w:val="00E01B90"/>
    <w:rsid w:val="00E17A6C"/>
    <w:rsid w:val="00E85C66"/>
    <w:rsid w:val="00E9190D"/>
    <w:rsid w:val="00E924F3"/>
    <w:rsid w:val="00EE5993"/>
    <w:rsid w:val="00F028DC"/>
    <w:rsid w:val="00F112B2"/>
    <w:rsid w:val="00F136CE"/>
    <w:rsid w:val="00F269C3"/>
    <w:rsid w:val="00F704F9"/>
    <w:rsid w:val="00F72192"/>
    <w:rsid w:val="00F969D7"/>
    <w:rsid w:val="00FA3393"/>
    <w:rsid w:val="00FB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2D4C"/>
  <w15:chartTrackingRefBased/>
  <w15:docId w15:val="{9F5EE12A-A7B9-4ACE-9B3C-644C27C0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7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4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E5F"/>
  </w:style>
  <w:style w:type="paragraph" w:styleId="a6">
    <w:name w:val="footer"/>
    <w:basedOn w:val="a"/>
    <w:link w:val="a7"/>
    <w:uiPriority w:val="99"/>
    <w:unhideWhenUsed/>
    <w:rsid w:val="007C4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E5F"/>
  </w:style>
  <w:style w:type="table" w:styleId="a8">
    <w:name w:val="Table Grid"/>
    <w:basedOn w:val="a1"/>
    <w:uiPriority w:val="39"/>
    <w:rsid w:val="00DE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82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Лосич Анна Викторовна</dc:creator>
  <cp:keywords/>
  <dc:description>exif_MSED_20b8ccbfe9edb16c121c7aebeb743a98906fb41f2164a47ce7634bd1d244a4eb</dc:description>
  <cp:lastModifiedBy>Пользователь Windows</cp:lastModifiedBy>
  <cp:revision>4</cp:revision>
  <dcterms:created xsi:type="dcterms:W3CDTF">2020-02-14T13:46:00Z</dcterms:created>
  <dcterms:modified xsi:type="dcterms:W3CDTF">2021-02-10T09:47:00Z</dcterms:modified>
</cp:coreProperties>
</file>